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238D" w14:textId="77777777" w:rsidR="00435A40" w:rsidRDefault="00435A40" w:rsidP="00C00373">
      <w:pPr>
        <w:jc w:val="both"/>
      </w:pPr>
    </w:p>
    <w:p w14:paraId="05CA3A63" w14:textId="77777777" w:rsidR="002D19B7" w:rsidRDefault="002D19B7" w:rsidP="00C00373">
      <w:pPr>
        <w:jc w:val="both"/>
      </w:pPr>
    </w:p>
    <w:p w14:paraId="2AB49CB7" w14:textId="77777777" w:rsidR="002D19B7" w:rsidRDefault="002D19B7" w:rsidP="00C00373">
      <w:pPr>
        <w:jc w:val="both"/>
      </w:pPr>
    </w:p>
    <w:p w14:paraId="2A4C876B" w14:textId="6DE75844" w:rsidR="00435A40" w:rsidRPr="00435A40" w:rsidRDefault="00435A40" w:rsidP="00C00373">
      <w:pPr>
        <w:rPr>
          <w:rFonts w:ascii="Meta Head IGM Cond Black" w:hAnsi="Meta Head IGM Cond Black"/>
          <w:caps/>
          <w:color w:val="C00000"/>
          <w:sz w:val="36"/>
          <w:szCs w:val="36"/>
        </w:rPr>
      </w:pPr>
      <w:r w:rsidRPr="00435A40">
        <w:rPr>
          <w:rFonts w:ascii="Meta Head IGM Cond Light" w:hAnsi="Meta Head IGM Cond Light"/>
          <w:caps/>
          <w:color w:val="3A3A3A" w:themeColor="background2" w:themeShade="40"/>
          <w:sz w:val="80"/>
          <w:szCs w:val="80"/>
        </w:rPr>
        <w:t>Merkblatt</w:t>
      </w:r>
    </w:p>
    <w:p w14:paraId="204BC86E" w14:textId="18245A68" w:rsidR="00EE6750" w:rsidRDefault="0060212B" w:rsidP="0060212B">
      <w:pPr>
        <w:rPr>
          <w:rFonts w:ascii="Meta Head IGM Cond Black" w:hAnsi="Meta Head IGM Cond Black"/>
          <w:b/>
          <w:bCs/>
          <w:caps/>
          <w:color w:val="C00000"/>
          <w:sz w:val="36"/>
          <w:szCs w:val="36"/>
        </w:rPr>
      </w:pPr>
      <w:r w:rsidRPr="0060212B">
        <w:rPr>
          <w:rFonts w:ascii="Meta Head IGM Cond Black" w:hAnsi="Meta Head IGM Cond Black"/>
          <w:b/>
          <w:bCs/>
          <w:caps/>
          <w:color w:val="C00000"/>
          <w:sz w:val="36"/>
          <w:szCs w:val="36"/>
        </w:rPr>
        <w:t>zur</w:t>
      </w:r>
      <w:r w:rsidR="00C446CE">
        <w:rPr>
          <w:rFonts w:ascii="Meta Head IGM Cond Black" w:hAnsi="Meta Head IGM Cond Black"/>
          <w:b/>
          <w:bCs/>
          <w:caps/>
          <w:color w:val="C00000"/>
          <w:sz w:val="36"/>
          <w:szCs w:val="36"/>
        </w:rPr>
        <w:t xml:space="preserve"> Reisekosten</w:t>
      </w:r>
      <w:r w:rsidR="00C13DAE">
        <w:rPr>
          <w:rFonts w:ascii="Meta Head IGM Cond Black" w:hAnsi="Meta Head IGM Cond Black"/>
          <w:b/>
          <w:bCs/>
          <w:caps/>
          <w:color w:val="C00000"/>
          <w:sz w:val="36"/>
          <w:szCs w:val="36"/>
        </w:rPr>
        <w:t>abrechnung</w:t>
      </w:r>
    </w:p>
    <w:p w14:paraId="42040D41" w14:textId="77777777" w:rsidR="00C446CE" w:rsidRPr="00435A40" w:rsidRDefault="00C446CE" w:rsidP="0060212B">
      <w:pPr>
        <w:rPr>
          <w:rFonts w:ascii="Meta Head IGM Cond Black" w:hAnsi="Meta Head IGM Cond Black"/>
          <w:caps/>
          <w:color w:val="C00000"/>
          <w:sz w:val="40"/>
          <w:szCs w:val="40"/>
        </w:rPr>
      </w:pPr>
    </w:p>
    <w:p w14:paraId="4495DE0A" w14:textId="77777777" w:rsidR="00881662" w:rsidRDefault="00881662" w:rsidP="00881662">
      <w:pPr>
        <w:jc w:val="both"/>
      </w:pPr>
    </w:p>
    <w:p w14:paraId="61DDB300" w14:textId="37BEC0BF" w:rsidR="00C446CE" w:rsidRPr="00881662" w:rsidRDefault="00C446CE" w:rsidP="00881662">
      <w:pPr>
        <w:jc w:val="both"/>
      </w:pPr>
      <w:r w:rsidRPr="00C446CE">
        <w:t>Grundsätzlich sollte die An- und Abreise zu Bildungsveranstaltungen so umweltfreundlich wie möglich erfolgen. Öffentliche Verkehrsmittel und Fahrgemeinschaften sind gegenüber der Einzelnutzung eines Privat-PKWs vorzuziehen.</w:t>
      </w:r>
    </w:p>
    <w:p w14:paraId="076FAA78" w14:textId="38C7024F" w:rsidR="00C446CE" w:rsidRDefault="00C446CE" w:rsidP="00C00373">
      <w:pPr>
        <w:jc w:val="both"/>
      </w:pPr>
      <w:r w:rsidRPr="00C446CE">
        <w:t>Soweit Reisekosten nicht von dritter Seite, insbesondere durch den Arbeitgeber getragen werden, erhalten Teilnehmende an Bildungsveranstaltungen der IG Metall bei satzungsgemäßer Beitragsleistung ihre Fahrtkosten bei der Anreise mit öffentlichen Verkehrsmitteln erstattet</w:t>
      </w:r>
      <w:r>
        <w:t>.</w:t>
      </w:r>
    </w:p>
    <w:p w14:paraId="1775F9F9" w14:textId="2403805A" w:rsidR="00C446CE" w:rsidRDefault="00435A40" w:rsidP="00C00373">
      <w:pPr>
        <w:jc w:val="both"/>
      </w:pPr>
      <w:r w:rsidRPr="00435A40">
        <w:t xml:space="preserve">Entsprechend unseren Richtlinien zur Erstattung der </w:t>
      </w:r>
      <w:proofErr w:type="spellStart"/>
      <w:r w:rsidRPr="00435A40">
        <w:t>Fahrtkosten</w:t>
      </w:r>
      <w:proofErr w:type="spellEnd"/>
      <w:r w:rsidRPr="00435A40">
        <w:t xml:space="preserve"> ist zur Anreise grundsätzlich die günstigste </w:t>
      </w:r>
      <w:r w:rsidRPr="00C446CE">
        <w:rPr>
          <w:b/>
          <w:bCs/>
        </w:rPr>
        <w:t>Bahnfahrkarte</w:t>
      </w:r>
      <w:r w:rsidRPr="00435A40">
        <w:t xml:space="preserve"> </w:t>
      </w:r>
      <w:r w:rsidRPr="00C446CE">
        <w:rPr>
          <w:b/>
          <w:bCs/>
        </w:rPr>
        <w:t>2. Klasse</w:t>
      </w:r>
      <w:r w:rsidRPr="00435A40">
        <w:t xml:space="preserve"> zu wählen. Dabei sind vorhandene Bahncards, Spartarife, Mitfahrerpreise und ggf. Großkundenrabatten mit einzubeziehen. Die Fahrkarten sind bei einem örtlichen Reisebüro, übers Internet oder direkt am Bahnhof zu kaufen. Gegen Vorlage des Fahrscheins werden die tatsächlichen Fahrtkosten erstattet. </w:t>
      </w:r>
    </w:p>
    <w:p w14:paraId="20C4BB97" w14:textId="77777777" w:rsidR="00435A40" w:rsidRDefault="00435A40" w:rsidP="00C00373">
      <w:pPr>
        <w:jc w:val="both"/>
      </w:pPr>
      <w:r w:rsidRPr="00435A40">
        <w:t xml:space="preserve">Möglicherweise günstiger ist die Buchung einer Fahrkarte mit dem Veranstaltungsticket der Bahn unter diesem Link </w:t>
      </w:r>
      <w:proofErr w:type="gramStart"/>
      <w:r w:rsidRPr="00435A40">
        <w:rPr>
          <w:color w:val="C00000"/>
        </w:rPr>
        <w:t xml:space="preserve">www.igmservice.de/bahn </w:t>
      </w:r>
      <w:r w:rsidRPr="00435A40">
        <w:t>.</w:t>
      </w:r>
      <w:proofErr w:type="gramEnd"/>
    </w:p>
    <w:p w14:paraId="10C9DC85" w14:textId="77777777" w:rsidR="00C446CE" w:rsidRDefault="00435A40" w:rsidP="00E01EDC">
      <w:pPr>
        <w:jc w:val="both"/>
      </w:pPr>
      <w:r w:rsidRPr="00435A40">
        <w:t>Bei Einzelanreise mit dem</w:t>
      </w:r>
      <w:r w:rsidRPr="00C446CE">
        <w:rPr>
          <w:b/>
          <w:bCs/>
        </w:rPr>
        <w:t xml:space="preserve"> PKW </w:t>
      </w:r>
      <w:r w:rsidRPr="00435A40">
        <w:t xml:space="preserve">wird ebenfalls der günstigste Fahrpreis (mindestens 20% Rabatt vom Normalpreis) erstattet. Dies sind zurzeit </w:t>
      </w:r>
      <w:r w:rsidRPr="00435A40">
        <w:rPr>
          <w:color w:val="C00000"/>
        </w:rPr>
        <w:t>0,</w:t>
      </w:r>
      <w:r w:rsidR="00C446CE">
        <w:rPr>
          <w:color w:val="C00000"/>
        </w:rPr>
        <w:t>22</w:t>
      </w:r>
      <w:r w:rsidRPr="00435A40">
        <w:rPr>
          <w:color w:val="C00000"/>
        </w:rPr>
        <w:t xml:space="preserve"> € </w:t>
      </w:r>
      <w:r w:rsidRPr="00435A40">
        <w:t>je (gefahrenem) Kilometer.</w:t>
      </w:r>
      <w:r>
        <w:t xml:space="preserve"> </w:t>
      </w:r>
    </w:p>
    <w:p w14:paraId="7304059C" w14:textId="6EDC3428" w:rsidR="00435A40" w:rsidRDefault="00435A40" w:rsidP="00E01EDC">
      <w:pPr>
        <w:jc w:val="both"/>
      </w:pPr>
      <w:r w:rsidRPr="00435A40">
        <w:t>Reisen mehrere Teilnehmer</w:t>
      </w:r>
      <w:r>
        <w:t>*</w:t>
      </w:r>
      <w:r w:rsidRPr="00435A40">
        <w:t>innen mit einem PKW an, erhält der/die Fahrer</w:t>
      </w:r>
      <w:r>
        <w:t>*</w:t>
      </w:r>
      <w:r w:rsidRPr="00435A40">
        <w:t xml:space="preserve">in für die gesamte </w:t>
      </w:r>
      <w:r>
        <w:t>F</w:t>
      </w:r>
      <w:r w:rsidRPr="00435A40">
        <w:t xml:space="preserve">ahrstrecke zurzeit </w:t>
      </w:r>
      <w:r w:rsidRPr="00435A40">
        <w:rPr>
          <w:color w:val="C00000"/>
        </w:rPr>
        <w:t xml:space="preserve">0,30 €, </w:t>
      </w:r>
      <w:r w:rsidRPr="00435A40">
        <w:t xml:space="preserve">pro Kilometer. Die Erstattung der </w:t>
      </w:r>
      <w:proofErr w:type="spellStart"/>
      <w:r w:rsidRPr="00435A40">
        <w:t>Fahrtkosten</w:t>
      </w:r>
      <w:proofErr w:type="spellEnd"/>
      <w:r w:rsidRPr="00435A40">
        <w:t xml:space="preserve"> erfolgt bargeldlos</w:t>
      </w:r>
      <w:r>
        <w:t>.</w:t>
      </w:r>
      <w:r w:rsidR="00653542">
        <w:tab/>
      </w:r>
    </w:p>
    <w:p w14:paraId="7A657C59" w14:textId="5253AB37" w:rsidR="00C446CE" w:rsidRPr="00435A40" w:rsidRDefault="00C446CE" w:rsidP="00E01EDC">
      <w:pPr>
        <w:jc w:val="both"/>
      </w:pPr>
    </w:p>
    <w:sectPr w:rsidR="00C446CE" w:rsidRPr="00435A4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5566" w14:textId="77777777" w:rsidR="00435A40" w:rsidRDefault="00435A40" w:rsidP="00435A40">
      <w:pPr>
        <w:spacing w:after="0" w:line="240" w:lineRule="auto"/>
      </w:pPr>
      <w:r>
        <w:separator/>
      </w:r>
    </w:p>
  </w:endnote>
  <w:endnote w:type="continuationSeparator" w:id="0">
    <w:p w14:paraId="34FE99EA" w14:textId="77777777" w:rsidR="00435A40" w:rsidRDefault="00435A40" w:rsidP="0043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eta IGM">
    <w:panose1 w:val="02000503040000020004"/>
    <w:charset w:val="00"/>
    <w:family w:val="auto"/>
    <w:pitch w:val="variable"/>
    <w:sig w:usb0="A00002FF" w:usb1="5000207B" w:usb2="00000000" w:usb3="00000000" w:csb0="0000009F" w:csb1="00000000"/>
  </w:font>
  <w:font w:name="Aptos Display">
    <w:charset w:val="00"/>
    <w:family w:val="swiss"/>
    <w:pitch w:val="variable"/>
    <w:sig w:usb0="20000287" w:usb1="00000003" w:usb2="00000000" w:usb3="00000000" w:csb0="0000019F" w:csb1="00000000"/>
  </w:font>
  <w:font w:name="Meta Head IGM Cond Light">
    <w:panose1 w:val="02000506030000020004"/>
    <w:charset w:val="00"/>
    <w:family w:val="auto"/>
    <w:pitch w:val="variable"/>
    <w:sig w:usb0="A00000FF" w:usb1="5000206A" w:usb2="00000000" w:usb3="00000000" w:csb0="00000093" w:csb1="00000000"/>
  </w:font>
  <w:font w:name="Meta Head IGM Cond Black">
    <w:altName w:val="Meta Head IGM Cond Black"/>
    <w:panose1 w:val="02000A06040000020004"/>
    <w:charset w:val="00"/>
    <w:family w:val="auto"/>
    <w:pitch w:val="variable"/>
    <w:sig w:usb0="A00000F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A3A3A" w:themeColor="background2" w:themeShade="40"/>
      </w:rPr>
      <w:id w:val="1984734267"/>
      <w:docPartObj>
        <w:docPartGallery w:val="Page Numbers (Bottom of Page)"/>
        <w:docPartUnique/>
      </w:docPartObj>
    </w:sdtPr>
    <w:sdtEndPr>
      <w:rPr>
        <w:sz w:val="16"/>
        <w:szCs w:val="16"/>
      </w:rPr>
    </w:sdtEndPr>
    <w:sdtContent>
      <w:p w14:paraId="2318DA28" w14:textId="3E05FD9E" w:rsidR="00CC18DF" w:rsidRPr="00A87129" w:rsidRDefault="00F04EFA" w:rsidP="00A87129">
        <w:pPr>
          <w:pStyle w:val="Fuzeile"/>
          <w:rPr>
            <w:color w:val="3A3A3A" w:themeColor="background2" w:themeShade="40"/>
            <w:sz w:val="16"/>
            <w:szCs w:val="16"/>
          </w:rPr>
        </w:pPr>
        <w:r w:rsidRPr="00F04EFA">
          <w:rPr>
            <w:color w:val="3A3A3A" w:themeColor="background2" w:themeShade="40"/>
            <w:sz w:val="16"/>
            <w:szCs w:val="16"/>
          </w:rPr>
          <w:t xml:space="preserve">Seite </w:t>
        </w:r>
        <w:r w:rsidR="00CC18DF" w:rsidRPr="00A87129">
          <w:rPr>
            <w:color w:val="3A3A3A" w:themeColor="background2" w:themeShade="40"/>
            <w:sz w:val="16"/>
            <w:szCs w:val="16"/>
          </w:rPr>
          <w:fldChar w:fldCharType="begin"/>
        </w:r>
        <w:r w:rsidR="00CC18DF" w:rsidRPr="00A87129">
          <w:rPr>
            <w:color w:val="3A3A3A" w:themeColor="background2" w:themeShade="40"/>
            <w:sz w:val="16"/>
            <w:szCs w:val="16"/>
          </w:rPr>
          <w:instrText>PAGE   \* MERGEFORMAT</w:instrText>
        </w:r>
        <w:r w:rsidR="00CC18DF" w:rsidRPr="00A87129">
          <w:rPr>
            <w:color w:val="3A3A3A" w:themeColor="background2" w:themeShade="40"/>
            <w:sz w:val="16"/>
            <w:szCs w:val="16"/>
          </w:rPr>
          <w:fldChar w:fldCharType="separate"/>
        </w:r>
        <w:r w:rsidR="00CC18DF" w:rsidRPr="00A87129">
          <w:rPr>
            <w:color w:val="3A3A3A" w:themeColor="background2" w:themeShade="40"/>
            <w:sz w:val="16"/>
            <w:szCs w:val="16"/>
          </w:rPr>
          <w:t>2</w:t>
        </w:r>
        <w:r w:rsidR="00CC18DF" w:rsidRPr="00A87129">
          <w:rPr>
            <w:color w:val="3A3A3A" w:themeColor="background2" w:themeShade="40"/>
            <w:sz w:val="16"/>
            <w:szCs w:val="16"/>
          </w:rPr>
          <w:fldChar w:fldCharType="end"/>
        </w:r>
        <w:r w:rsidR="00653542">
          <w:rPr>
            <w:color w:val="3A3A3A" w:themeColor="background2" w:themeShade="40"/>
            <w:sz w:val="16"/>
            <w:szCs w:val="16"/>
          </w:rPr>
          <w:t xml:space="preserve"> von 1</w:t>
        </w:r>
      </w:p>
    </w:sdtContent>
  </w:sdt>
  <w:p w14:paraId="5BC07308" w14:textId="63C083C8" w:rsidR="00C13DAE" w:rsidRDefault="00CC18DF" w:rsidP="00C13DAE">
    <w:pPr>
      <w:rPr>
        <w:rFonts w:ascii="Meta Head IGM Cond Black" w:hAnsi="Meta Head IGM Cond Black"/>
        <w:b/>
        <w:bCs/>
        <w:caps/>
        <w:color w:val="C00000"/>
        <w:sz w:val="36"/>
        <w:szCs w:val="36"/>
      </w:rPr>
    </w:pPr>
    <w:r w:rsidRPr="00435A40">
      <w:rPr>
        <w:color w:val="3A3A3A" w:themeColor="background2" w:themeShade="40"/>
        <w:sz w:val="16"/>
        <w:szCs w:val="16"/>
      </w:rPr>
      <w:t>Merkblatt</w:t>
    </w:r>
    <w:r w:rsidRPr="009B6721">
      <w:rPr>
        <w:color w:val="3A3A3A" w:themeColor="background2" w:themeShade="40"/>
        <w:sz w:val="16"/>
        <w:szCs w:val="16"/>
      </w:rPr>
      <w:t xml:space="preserve"> </w:t>
    </w:r>
    <w:r w:rsidR="00653542" w:rsidRPr="009B6721">
      <w:rPr>
        <w:color w:val="3A3A3A" w:themeColor="background2" w:themeShade="40"/>
        <w:sz w:val="16"/>
        <w:szCs w:val="16"/>
      </w:rPr>
      <w:t xml:space="preserve">zur </w:t>
    </w:r>
    <w:r w:rsidR="00C13DAE" w:rsidRPr="00C13DAE">
      <w:rPr>
        <w:color w:val="3A3A3A" w:themeColor="background2" w:themeShade="40"/>
        <w:sz w:val="16"/>
        <w:szCs w:val="16"/>
      </w:rPr>
      <w:t>Reisekosten</w:t>
    </w:r>
    <w:r w:rsidR="00C13DAE">
      <w:rPr>
        <w:color w:val="3A3A3A" w:themeColor="background2" w:themeShade="40"/>
        <w:sz w:val="16"/>
        <w:szCs w:val="16"/>
      </w:rPr>
      <w:t>abrechnung</w:t>
    </w:r>
  </w:p>
  <w:p w14:paraId="67EE85AB" w14:textId="0109D087" w:rsidR="00653542" w:rsidRPr="009B6721" w:rsidRDefault="00653542" w:rsidP="00653542">
    <w:pPr>
      <w:rPr>
        <w:caps/>
        <w:color w:val="3A3A3A" w:themeColor="background2" w:themeShade="40"/>
        <w:sz w:val="16"/>
        <w:szCs w:val="16"/>
      </w:rPr>
    </w:pPr>
  </w:p>
  <w:p w14:paraId="1966758D" w14:textId="448AEDE0" w:rsidR="00CC18DF" w:rsidRPr="00CC18DF" w:rsidRDefault="00CC18DF" w:rsidP="00CC18DF">
    <w:pPr>
      <w:rPr>
        <w:color w:val="3A3A3A" w:themeColor="background2" w:themeShade="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37B7" w14:textId="77777777" w:rsidR="00435A40" w:rsidRDefault="00435A40" w:rsidP="00435A40">
      <w:pPr>
        <w:spacing w:after="0" w:line="240" w:lineRule="auto"/>
      </w:pPr>
      <w:r>
        <w:separator/>
      </w:r>
    </w:p>
  </w:footnote>
  <w:footnote w:type="continuationSeparator" w:id="0">
    <w:p w14:paraId="4F166B6B" w14:textId="77777777" w:rsidR="00435A40" w:rsidRDefault="00435A40" w:rsidP="0043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9F1E" w14:textId="4DB632ED" w:rsidR="00435A40" w:rsidRDefault="00435A40">
    <w:pPr>
      <w:pStyle w:val="Kopfzeile"/>
    </w:pPr>
    <w:r>
      <w:rPr>
        <w:noProof/>
        <w:lang w:eastAsia="de-DE"/>
      </w:rPr>
      <w:drawing>
        <wp:anchor distT="0" distB="0" distL="114300" distR="114300" simplePos="0" relativeHeight="251659264" behindDoc="1" locked="1" layoutInCell="1" allowOverlap="1" wp14:anchorId="61CC7FD8" wp14:editId="7D5161D3">
          <wp:simplePos x="0" y="0"/>
          <wp:positionH relativeFrom="column">
            <wp:posOffset>5558790</wp:posOffset>
          </wp:positionH>
          <wp:positionV relativeFrom="paragraph">
            <wp:posOffset>-635</wp:posOffset>
          </wp:positionV>
          <wp:extent cx="738000" cy="738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Metall-Logo-3C-RGB.eps"/>
                  <pic:cNvPicPr/>
                </pic:nvPicPr>
                <pic:blipFill>
                  <a:blip r:embed="rId1"/>
                  <a:stretch>
                    <a:fillRect/>
                  </a:stretch>
                </pic:blipFill>
                <pic:spPr>
                  <a:xfrm>
                    <a:off x="0" y="0"/>
                    <a:ext cx="738000" cy="738000"/>
                  </a:xfrm>
                  <a:prstGeom prst="rect">
                    <a:avLst/>
                  </a:prstGeom>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0" locked="0" layoutInCell="1" allowOverlap="1" wp14:anchorId="3622CC1F" wp14:editId="6FFD8D76">
          <wp:simplePos x="0" y="0"/>
          <wp:positionH relativeFrom="column">
            <wp:posOffset>5558155</wp:posOffset>
          </wp:positionH>
          <wp:positionV relativeFrom="paragraph">
            <wp:posOffset>870585</wp:posOffset>
          </wp:positionV>
          <wp:extent cx="729562" cy="303526"/>
          <wp:effectExtent l="0" t="0" r="0" b="1905"/>
          <wp:wrapNone/>
          <wp:docPr id="1395590119" name="Grafik 3" descr="Ein Bild, das Text, Schrif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0119" name="Grafik 3" descr="Ein Bild, das Text, Schrift, Grafiken, Typografie enthält.&#10;&#10;Automatisch generierte Beschreibun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8475" cy="3113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Meta IGM"/>
        <w:noProof/>
      </w:rPr>
      <w:drawing>
        <wp:anchor distT="0" distB="0" distL="114300" distR="114300" simplePos="0" relativeHeight="251661312" behindDoc="0" locked="0" layoutInCell="1" allowOverlap="1" wp14:anchorId="6D28DDA7" wp14:editId="53CC3E30">
          <wp:simplePos x="0" y="0"/>
          <wp:positionH relativeFrom="margin">
            <wp:posOffset>0</wp:posOffset>
          </wp:positionH>
          <wp:positionV relativeFrom="paragraph">
            <wp:posOffset>8255</wp:posOffset>
          </wp:positionV>
          <wp:extent cx="5478780" cy="731520"/>
          <wp:effectExtent l="0" t="0" r="7620" b="0"/>
          <wp:wrapNone/>
          <wp:docPr id="13596324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0653" t="12245" r="10950" b="3061"/>
                  <a:stretch/>
                </pic:blipFill>
                <pic:spPr bwMode="auto">
                  <a:xfrm>
                    <a:off x="0" y="0"/>
                    <a:ext cx="547878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40"/>
    <w:rsid w:val="00043F7C"/>
    <w:rsid w:val="002770BB"/>
    <w:rsid w:val="002D19B7"/>
    <w:rsid w:val="00435A40"/>
    <w:rsid w:val="004B3D24"/>
    <w:rsid w:val="0060212B"/>
    <w:rsid w:val="0060449F"/>
    <w:rsid w:val="00653542"/>
    <w:rsid w:val="006673C8"/>
    <w:rsid w:val="00694527"/>
    <w:rsid w:val="008343F7"/>
    <w:rsid w:val="0087185C"/>
    <w:rsid w:val="00881662"/>
    <w:rsid w:val="008C22E9"/>
    <w:rsid w:val="009B6721"/>
    <w:rsid w:val="00A84541"/>
    <w:rsid w:val="00A87129"/>
    <w:rsid w:val="00AE1534"/>
    <w:rsid w:val="00C00373"/>
    <w:rsid w:val="00C13DAE"/>
    <w:rsid w:val="00C446CE"/>
    <w:rsid w:val="00C73CD0"/>
    <w:rsid w:val="00C945CA"/>
    <w:rsid w:val="00CC18DF"/>
    <w:rsid w:val="00E01EDC"/>
    <w:rsid w:val="00EE6750"/>
    <w:rsid w:val="00F04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6AD"/>
  <w15:chartTrackingRefBased/>
  <w15:docId w15:val="{CF2A7553-F6CE-4E7F-A209-74242123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527"/>
    <w:rPr>
      <w:rFonts w:ascii="Meta IGM" w:hAnsi="Meta IGM"/>
    </w:rPr>
  </w:style>
  <w:style w:type="paragraph" w:styleId="berschrift1">
    <w:name w:val="heading 1"/>
    <w:basedOn w:val="Standard"/>
    <w:next w:val="Standard"/>
    <w:link w:val="berschrift1Zchn"/>
    <w:uiPriority w:val="9"/>
    <w:qFormat/>
    <w:rsid w:val="0043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A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A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A4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A4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5A4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A4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A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A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A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A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A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A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A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A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A40"/>
    <w:rPr>
      <w:rFonts w:eastAsiaTheme="majorEastAsia" w:cstheme="majorBidi"/>
      <w:color w:val="272727" w:themeColor="text1" w:themeTint="D8"/>
    </w:rPr>
  </w:style>
  <w:style w:type="paragraph" w:styleId="Titel">
    <w:name w:val="Title"/>
    <w:basedOn w:val="Standard"/>
    <w:next w:val="Standard"/>
    <w:link w:val="TitelZchn"/>
    <w:uiPriority w:val="10"/>
    <w:qFormat/>
    <w:rsid w:val="0043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A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A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A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A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A40"/>
    <w:rPr>
      <w:rFonts w:ascii="Meta IGM" w:hAnsi="Meta IGM"/>
      <w:i/>
      <w:iCs/>
      <w:color w:val="404040" w:themeColor="text1" w:themeTint="BF"/>
    </w:rPr>
  </w:style>
  <w:style w:type="paragraph" w:styleId="Listenabsatz">
    <w:name w:val="List Paragraph"/>
    <w:basedOn w:val="Standard"/>
    <w:uiPriority w:val="34"/>
    <w:qFormat/>
    <w:rsid w:val="00435A40"/>
    <w:pPr>
      <w:ind w:left="720"/>
      <w:contextualSpacing/>
    </w:pPr>
  </w:style>
  <w:style w:type="character" w:styleId="IntensiveHervorhebung">
    <w:name w:val="Intense Emphasis"/>
    <w:basedOn w:val="Absatz-Standardschriftart"/>
    <w:uiPriority w:val="21"/>
    <w:qFormat/>
    <w:rsid w:val="00435A40"/>
    <w:rPr>
      <w:i/>
      <w:iCs/>
      <w:color w:val="0F4761" w:themeColor="accent1" w:themeShade="BF"/>
    </w:rPr>
  </w:style>
  <w:style w:type="paragraph" w:styleId="IntensivesZitat">
    <w:name w:val="Intense Quote"/>
    <w:basedOn w:val="Standard"/>
    <w:next w:val="Standard"/>
    <w:link w:val="IntensivesZitatZchn"/>
    <w:uiPriority w:val="30"/>
    <w:qFormat/>
    <w:rsid w:val="0043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A40"/>
    <w:rPr>
      <w:rFonts w:ascii="Meta IGM" w:hAnsi="Meta IGM"/>
      <w:i/>
      <w:iCs/>
      <w:color w:val="0F4761" w:themeColor="accent1" w:themeShade="BF"/>
    </w:rPr>
  </w:style>
  <w:style w:type="character" w:styleId="IntensiverVerweis">
    <w:name w:val="Intense Reference"/>
    <w:basedOn w:val="Absatz-Standardschriftart"/>
    <w:uiPriority w:val="32"/>
    <w:qFormat/>
    <w:rsid w:val="00435A40"/>
    <w:rPr>
      <w:b/>
      <w:bCs/>
      <w:smallCaps/>
      <w:color w:val="0F4761" w:themeColor="accent1" w:themeShade="BF"/>
      <w:spacing w:val="5"/>
    </w:rPr>
  </w:style>
  <w:style w:type="paragraph" w:styleId="Kopfzeile">
    <w:name w:val="header"/>
    <w:basedOn w:val="Standard"/>
    <w:link w:val="KopfzeileZchn"/>
    <w:uiPriority w:val="99"/>
    <w:unhideWhenUsed/>
    <w:rsid w:val="00435A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5A40"/>
    <w:rPr>
      <w:rFonts w:ascii="Meta IGM" w:hAnsi="Meta IGM"/>
    </w:rPr>
  </w:style>
  <w:style w:type="paragraph" w:styleId="Fuzeile">
    <w:name w:val="footer"/>
    <w:basedOn w:val="Standard"/>
    <w:link w:val="FuzeileZchn"/>
    <w:uiPriority w:val="99"/>
    <w:unhideWhenUsed/>
    <w:rsid w:val="00435A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5A40"/>
    <w:rPr>
      <w:rFonts w:ascii="Meta IGM" w:hAnsi="Meta IG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Steinijans, Antonia</dc:creator>
  <cp:keywords/>
  <dc:description/>
  <cp:lastModifiedBy>Steinijans, Antonia</cp:lastModifiedBy>
  <cp:revision>4</cp:revision>
  <dcterms:created xsi:type="dcterms:W3CDTF">2025-02-24T11:30:00Z</dcterms:created>
  <dcterms:modified xsi:type="dcterms:W3CDTF">2025-02-24T11:41:00Z</dcterms:modified>
</cp:coreProperties>
</file>